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ind w:firstLine="54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Направление подготовки магистрантов «Психолого-педагогическое образование» (выпуск 2019г.)</w:t>
      </w:r>
    </w:p>
    <w:p>
      <w:pPr>
        <w:tabs>
          <w:tab w:val="left" w:pos="900"/>
        </w:tabs>
        <w:ind w:firstLine="54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Магистерская программа «Психология и педагогика дошкольного образования», 3 курс</w:t>
      </w:r>
    </w:p>
    <w:p>
      <w:pPr>
        <w:tabs>
          <w:tab w:val="left" w:pos="900"/>
        </w:tabs>
        <w:ind w:firstLine="540"/>
        <w:jc w:val="center"/>
        <w:rPr>
          <w:b/>
          <w:i/>
          <w:sz w:val="26"/>
          <w:szCs w:val="26"/>
          <w:u w:val="single"/>
        </w:rPr>
      </w:pP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74" w:type="dxa"/>
          </w:tcPr>
          <w:p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Темы выпускных квалификационных работ (магистерских диссертаций)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6"/>
                <w:bCs/>
                <w:color w:val="000000"/>
                <w:sz w:val="24"/>
                <w:szCs w:val="24"/>
              </w:rPr>
              <w:t>Развитие регуляторных функций у детей старшего дошкольного возраста в развивающих компьютерных играх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осознания половой принадлежности у детей среднего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6"/>
                <w:bCs/>
                <w:color w:val="000000"/>
                <w:sz w:val="24"/>
                <w:szCs w:val="24"/>
              </w:rPr>
              <w:t>Формирование социальной компетентности у детей старшего дошкольного возраста как структурного компонента готовности к обучению в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предложно-падежных конструкций на русском языке у детей билингвов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6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зрительно-пространственных функций у детей на этапе подготовки к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страхов у детей старшего дошкольного возраста средствами арт-терапии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способности к умозаключению у детей старшего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условия формирования психологической готовности детей к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условия коррекции негативных психических состояний у детей старшего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у детей 4-7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мотивационной готовности к школе у детей в условиях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адаптационных способностей дошкольников разного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условия коррекции агрессии у старших дошкольников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условия формирования социоэмоциональной компетентности у старших дошкольников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коррекция эмоционального неблагополучия у детей старшего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900"/>
              </w:tabs>
              <w:ind w:left="170" w:firstLine="0"/>
            </w:pPr>
          </w:p>
        </w:tc>
        <w:tc>
          <w:tcPr>
            <w:tcW w:w="8374" w:type="dxa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условия формирования самостоятельности у детей старшего дошкольного возраста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BA6"/>
    <w:multiLevelType w:val="multilevel"/>
    <w:tmpl w:val="35F95BA6"/>
    <w:lvl w:ilvl="0" w:tentative="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B"/>
    <w:rsid w:val="00B5467B"/>
    <w:rsid w:val="00C70D07"/>
    <w:rsid w:val="00FE1E4B"/>
    <w:rsid w:val="145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">
    <w:name w:val="big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327</Words>
  <Characters>1866</Characters>
  <Lines>15</Lines>
  <Paragraphs>4</Paragraphs>
  <TotalTime>0</TotalTime>
  <ScaleCrop>false</ScaleCrop>
  <LinksUpToDate>false</LinksUpToDate>
  <CharactersWithSpaces>2189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2018-10-08T11:31:00Z</dcterms:created>
  <dc:creator>Admin</dc:creator>
  <cp:lastModifiedBy>пользователь</cp:lastModifiedBy>
  <dcterms:modified xsi:type="dcterms:W3CDTF">2018-10-08T13:51:34Z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